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BB" w:rsidRPr="007726F7" w:rsidRDefault="00292BBB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726F7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7726F7">
        <w:rPr>
          <w:rFonts w:ascii="Times New Roman" w:hAnsi="Times New Roman" w:cs="Times New Roman"/>
          <w:sz w:val="24"/>
          <w:szCs w:val="24"/>
        </w:rPr>
        <w:t xml:space="preserve">                                               постановлением Главы </w:t>
      </w:r>
    </w:p>
    <w:p w:rsidR="00292BBB" w:rsidRPr="007726F7" w:rsidRDefault="007726F7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7726F7">
        <w:rPr>
          <w:rFonts w:ascii="Times New Roman" w:hAnsi="Times New Roman" w:cs="Times New Roman"/>
          <w:sz w:val="24"/>
          <w:szCs w:val="24"/>
        </w:rPr>
        <w:t xml:space="preserve">МО </w:t>
      </w:r>
      <w:r w:rsidR="00292BBB" w:rsidRPr="007726F7">
        <w:rPr>
          <w:rFonts w:ascii="Times New Roman" w:hAnsi="Times New Roman" w:cs="Times New Roman"/>
          <w:sz w:val="24"/>
          <w:szCs w:val="24"/>
        </w:rPr>
        <w:t xml:space="preserve">«Каменский городской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92BBB" w:rsidRPr="007726F7">
        <w:rPr>
          <w:rFonts w:ascii="Times New Roman" w:hAnsi="Times New Roman" w:cs="Times New Roman"/>
          <w:sz w:val="24"/>
          <w:szCs w:val="24"/>
        </w:rPr>
        <w:t>округ»</w:t>
      </w:r>
    </w:p>
    <w:p w:rsidR="00292BBB" w:rsidRPr="000B0DAD" w:rsidRDefault="000B0DAD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07.06</w:t>
      </w:r>
      <w:bookmarkStart w:id="0" w:name="_GoBack"/>
      <w:bookmarkEnd w:id="0"/>
      <w:r w:rsidR="00292BBB" w:rsidRPr="007726F7">
        <w:rPr>
          <w:rFonts w:ascii="Times New Roman" w:hAnsi="Times New Roman" w:cs="Times New Roman"/>
          <w:sz w:val="24"/>
          <w:szCs w:val="24"/>
        </w:rPr>
        <w:t>.201</w:t>
      </w:r>
      <w:r w:rsidR="00281F83" w:rsidRPr="007726F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 № 938</w:t>
      </w:r>
    </w:p>
    <w:p w:rsidR="00292BBB" w:rsidRPr="007726F7" w:rsidRDefault="00292BBB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7726F7">
        <w:rPr>
          <w:rFonts w:ascii="Times New Roman" w:hAnsi="Times New Roman" w:cs="Times New Roman"/>
          <w:sz w:val="24"/>
          <w:szCs w:val="24"/>
        </w:rPr>
        <w:t xml:space="preserve">«О порядке разработки </w:t>
      </w:r>
      <w:r w:rsidR="00281F83" w:rsidRPr="007726F7">
        <w:rPr>
          <w:rFonts w:ascii="Times New Roman" w:hAnsi="Times New Roman" w:cs="Times New Roman"/>
          <w:sz w:val="24"/>
          <w:szCs w:val="24"/>
        </w:rPr>
        <w:t xml:space="preserve">и корректировки </w:t>
      </w:r>
      <w:r w:rsidRPr="007726F7">
        <w:rPr>
          <w:rFonts w:ascii="Times New Roman" w:hAnsi="Times New Roman" w:cs="Times New Roman"/>
          <w:sz w:val="24"/>
          <w:szCs w:val="24"/>
        </w:rPr>
        <w:t xml:space="preserve">прогноза </w:t>
      </w:r>
    </w:p>
    <w:p w:rsidR="00292BBB" w:rsidRPr="007726F7" w:rsidRDefault="00281F83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7726F7">
        <w:rPr>
          <w:rFonts w:ascii="Times New Roman" w:hAnsi="Times New Roman" w:cs="Times New Roman"/>
          <w:sz w:val="24"/>
          <w:szCs w:val="24"/>
        </w:rPr>
        <w:t>прогноза социально-экономическ</w:t>
      </w:r>
      <w:r w:rsidR="00292BBB" w:rsidRPr="007726F7">
        <w:rPr>
          <w:rFonts w:ascii="Times New Roman" w:hAnsi="Times New Roman" w:cs="Times New Roman"/>
          <w:sz w:val="24"/>
          <w:szCs w:val="24"/>
        </w:rPr>
        <w:t xml:space="preserve">ого </w:t>
      </w:r>
      <w:r w:rsidRPr="007726F7">
        <w:rPr>
          <w:rFonts w:ascii="Times New Roman" w:hAnsi="Times New Roman" w:cs="Times New Roman"/>
          <w:sz w:val="24"/>
          <w:szCs w:val="24"/>
        </w:rPr>
        <w:t xml:space="preserve">  </w:t>
      </w:r>
      <w:r w:rsidR="00292BBB" w:rsidRPr="007726F7">
        <w:rPr>
          <w:rFonts w:ascii="Times New Roman" w:hAnsi="Times New Roman" w:cs="Times New Roman"/>
          <w:sz w:val="24"/>
          <w:szCs w:val="24"/>
        </w:rPr>
        <w:t xml:space="preserve">развития МО «Каменский </w:t>
      </w:r>
    </w:p>
    <w:p w:rsidR="00292BBB" w:rsidRPr="007726F7" w:rsidRDefault="00292BBB" w:rsidP="007726F7">
      <w:pPr>
        <w:pStyle w:val="ConsPlusNormal"/>
        <w:widowControl/>
        <w:spacing w:line="0" w:lineRule="atLeast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7726F7">
        <w:rPr>
          <w:rFonts w:ascii="Times New Roman" w:hAnsi="Times New Roman" w:cs="Times New Roman"/>
          <w:sz w:val="24"/>
          <w:szCs w:val="24"/>
        </w:rPr>
        <w:t xml:space="preserve">городской округ </w:t>
      </w:r>
      <w:r w:rsidR="00C75206">
        <w:rPr>
          <w:rFonts w:ascii="Times New Roman" w:hAnsi="Times New Roman" w:cs="Times New Roman"/>
          <w:sz w:val="24"/>
          <w:szCs w:val="24"/>
        </w:rPr>
        <w:t>на среднесрочный период</w:t>
      </w:r>
      <w:r w:rsidRPr="007726F7">
        <w:rPr>
          <w:rFonts w:ascii="Times New Roman" w:hAnsi="Times New Roman" w:cs="Times New Roman"/>
          <w:sz w:val="24"/>
          <w:szCs w:val="24"/>
        </w:rPr>
        <w:t>»</w:t>
      </w:r>
    </w:p>
    <w:p w:rsidR="00AA7039" w:rsidRPr="007726F7" w:rsidRDefault="00AA7039">
      <w:pPr>
        <w:pStyle w:val="ConsPlusTitlePage"/>
        <w:rPr>
          <w:sz w:val="24"/>
          <w:szCs w:val="24"/>
        </w:rPr>
      </w:pPr>
      <w:r w:rsidRPr="007726F7">
        <w:rPr>
          <w:sz w:val="24"/>
          <w:szCs w:val="24"/>
        </w:rPr>
        <w:br/>
      </w:r>
    </w:p>
    <w:p w:rsidR="00AA7039" w:rsidRDefault="00AA7039">
      <w:pPr>
        <w:pStyle w:val="ConsPlusNormal"/>
      </w:pPr>
    </w:p>
    <w:p w:rsidR="00AA7039" w:rsidRDefault="00AA7039">
      <w:pPr>
        <w:pStyle w:val="ConsPlusNormal"/>
      </w:pPr>
    </w:p>
    <w:p w:rsidR="00AA7039" w:rsidRPr="00AE700E" w:rsidRDefault="007726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AE700E">
        <w:rPr>
          <w:rFonts w:ascii="Times New Roman" w:hAnsi="Times New Roman" w:cs="Times New Roman"/>
          <w:sz w:val="28"/>
          <w:szCs w:val="28"/>
        </w:rPr>
        <w:t>ПОРЯДОК</w:t>
      </w:r>
    </w:p>
    <w:p w:rsidR="00AA7039" w:rsidRPr="00AE700E" w:rsidRDefault="007726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РАЗРАБОТКИ И КОРРЕКТИРОВКИ ПРОГНОЗА СОЦИАЛЬНО-ЭКОНОМИЧЕСКОГО</w:t>
      </w:r>
    </w:p>
    <w:p w:rsidR="00AA7039" w:rsidRPr="00AE700E" w:rsidRDefault="007726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РАЗВИТИЯ КАМЕНСКОГО ГОРОДСКОГО ОКРУГА НА СРЕДНЕСРОЧНЫЙ ПЕРИОД</w:t>
      </w:r>
      <w:r w:rsidR="00C752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1. Настоящий </w:t>
      </w:r>
      <w:r w:rsidR="00650156">
        <w:rPr>
          <w:rFonts w:ascii="Times New Roman" w:hAnsi="Times New Roman" w:cs="Times New Roman"/>
          <w:sz w:val="28"/>
          <w:szCs w:val="28"/>
        </w:rPr>
        <w:t>п</w:t>
      </w:r>
      <w:r w:rsidRPr="00AE700E">
        <w:rPr>
          <w:rFonts w:ascii="Times New Roman" w:hAnsi="Times New Roman" w:cs="Times New Roman"/>
          <w:sz w:val="28"/>
          <w:szCs w:val="28"/>
        </w:rPr>
        <w:t xml:space="preserve">орядок определяет правила разработки и корректировки прогноза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Pr="00AE700E">
        <w:rPr>
          <w:rFonts w:ascii="Times New Roman" w:hAnsi="Times New Roman" w:cs="Times New Roman"/>
          <w:sz w:val="28"/>
          <w:szCs w:val="28"/>
        </w:rPr>
        <w:t xml:space="preserve"> на среднесрочный период в соответствии с действующим законодательством.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2. Прогноз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разрабатывается на основе сценарных условий и основных параметров прогноза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период, долгосрочного прогноза социально-экономического развития Свердловской области, </w:t>
      </w:r>
      <w:hyperlink r:id="rId8" w:history="1">
        <w:r w:rsidRPr="00AE700E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AE700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>с учетом основных направлений бюджетной и налоговой политики Свердловской области.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3. Прогноз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>на среднесрочный период разрабатывается ежегодно на очередной финансовый год и плановый период, составляющий два года.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4. Прогноз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является основой для составления проекта </w:t>
      </w:r>
      <w:r w:rsidR="00281F83" w:rsidRPr="00AE700E">
        <w:rPr>
          <w:rFonts w:ascii="Times New Roman" w:hAnsi="Times New Roman" w:cs="Times New Roman"/>
          <w:sz w:val="28"/>
          <w:szCs w:val="28"/>
        </w:rPr>
        <w:t>мес</w:t>
      </w:r>
      <w:r w:rsidRPr="00AE700E">
        <w:rPr>
          <w:rFonts w:ascii="Times New Roman" w:hAnsi="Times New Roman" w:cs="Times New Roman"/>
          <w:sz w:val="28"/>
          <w:szCs w:val="28"/>
        </w:rPr>
        <w:t>тного бюджета на очередной финансовый год и плановый период.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Глава 2. РАЗРАБОТКА И КОРРЕКТИРОВКА ПРОГНОЗА</w:t>
      </w: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НА СРЕДНЕСРОЧНЫЙ ПЕРИОД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5. Разработка прогноза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осуществляется </w:t>
      </w:r>
      <w:r w:rsidR="00E314E6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E314E6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прогнозирования: </w:t>
      </w:r>
      <w:r w:rsidR="00281F83" w:rsidRPr="00AE700E">
        <w:rPr>
          <w:rFonts w:ascii="Times New Roman" w:hAnsi="Times New Roman" w:cs="Times New Roman"/>
          <w:sz w:val="28"/>
          <w:szCs w:val="28"/>
        </w:rPr>
        <w:t>Заместителем Главы по</w:t>
      </w:r>
      <w:r w:rsidRPr="00AE700E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281F83" w:rsidRPr="00AE700E">
        <w:rPr>
          <w:rFonts w:ascii="Times New Roman" w:hAnsi="Times New Roman" w:cs="Times New Roman"/>
          <w:sz w:val="28"/>
          <w:szCs w:val="28"/>
        </w:rPr>
        <w:t>е и финансам</w:t>
      </w:r>
      <w:r w:rsidRPr="00AE700E">
        <w:rPr>
          <w:rFonts w:ascii="Times New Roman" w:hAnsi="Times New Roman" w:cs="Times New Roman"/>
          <w:sz w:val="28"/>
          <w:szCs w:val="28"/>
        </w:rPr>
        <w:t xml:space="preserve">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Администрации 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и хозяйствующими субъектами, расположенными на территории </w:t>
      </w:r>
      <w:r w:rsidR="00281F83" w:rsidRPr="00AE700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Pr="00AE700E">
        <w:rPr>
          <w:rFonts w:ascii="Times New Roman" w:hAnsi="Times New Roman" w:cs="Times New Roman"/>
          <w:sz w:val="28"/>
          <w:szCs w:val="28"/>
        </w:rPr>
        <w:t>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6. Для разработки прогноза социально-экономического развития </w:t>
      </w:r>
      <w:r w:rsidR="00281F83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>на среднесрочный период используются следующие данные:</w:t>
      </w:r>
    </w:p>
    <w:p w:rsidR="00AA7039" w:rsidRPr="00AE700E" w:rsidRDefault="00AA7039" w:rsidP="00900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1) сценарные условия и основные параметры прогноза социально-экономического развития </w:t>
      </w:r>
      <w:r w:rsidR="00900124" w:rsidRPr="00AE700E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2) статистическая информация Территориального органа Федеральной службы государственной статистики по Свердловской области, разработка которой предусмотрена Федеральным планом статистических работ;</w:t>
      </w:r>
    </w:p>
    <w:p w:rsidR="00AA7039" w:rsidRPr="00AE700E" w:rsidRDefault="00AA7039" w:rsidP="00900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3) </w:t>
      </w:r>
      <w:r w:rsidR="00900124" w:rsidRPr="00AE700E">
        <w:rPr>
          <w:rFonts w:ascii="Times New Roman" w:hAnsi="Times New Roman" w:cs="Times New Roman"/>
          <w:sz w:val="28"/>
          <w:szCs w:val="28"/>
        </w:rPr>
        <w:t>материал</w:t>
      </w:r>
      <w:r w:rsidR="00C75206">
        <w:rPr>
          <w:rFonts w:ascii="Times New Roman" w:hAnsi="Times New Roman" w:cs="Times New Roman"/>
          <w:sz w:val="28"/>
          <w:szCs w:val="28"/>
        </w:rPr>
        <w:t>ы</w:t>
      </w:r>
      <w:r w:rsidR="00900124" w:rsidRPr="00AE700E">
        <w:rPr>
          <w:rFonts w:ascii="Times New Roman" w:hAnsi="Times New Roman" w:cs="Times New Roman"/>
          <w:sz w:val="28"/>
          <w:szCs w:val="28"/>
        </w:rPr>
        <w:t>, представленны</w:t>
      </w:r>
      <w:r w:rsidR="00C75206">
        <w:rPr>
          <w:rFonts w:ascii="Times New Roman" w:hAnsi="Times New Roman" w:cs="Times New Roman"/>
          <w:sz w:val="28"/>
          <w:szCs w:val="28"/>
        </w:rPr>
        <w:t>е</w:t>
      </w:r>
      <w:r w:rsidR="00900124" w:rsidRPr="00AE700E">
        <w:rPr>
          <w:rFonts w:ascii="Times New Roman" w:hAnsi="Times New Roman" w:cs="Times New Roman"/>
          <w:sz w:val="28"/>
          <w:szCs w:val="28"/>
        </w:rPr>
        <w:t xml:space="preserve"> участниками прогнозирования.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7. Разработка прогноза социально-экономического развития </w:t>
      </w:r>
      <w:r w:rsidR="00900124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>на среднесрочную перспективу осуществляется в следующем порядке:</w:t>
      </w:r>
    </w:p>
    <w:p w:rsidR="00900124" w:rsidRPr="00AE700E" w:rsidRDefault="00900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"/>
      <w:bookmarkEnd w:id="2"/>
      <w:r w:rsidRPr="00AE700E">
        <w:rPr>
          <w:rFonts w:ascii="Times New Roman" w:hAnsi="Times New Roman" w:cs="Times New Roman"/>
          <w:sz w:val="28"/>
          <w:szCs w:val="28"/>
        </w:rPr>
        <w:t>1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) </w:t>
      </w:r>
      <w:r w:rsidR="007726F7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7726F7" w:rsidRPr="00AE700E">
        <w:rPr>
          <w:rFonts w:ascii="Times New Roman" w:hAnsi="Times New Roman" w:cs="Times New Roman"/>
          <w:sz w:val="28"/>
          <w:szCs w:val="28"/>
        </w:rPr>
        <w:t>до 01 июля</w:t>
      </w:r>
      <w:r w:rsidR="007726F7">
        <w:rPr>
          <w:rFonts w:ascii="Times New Roman" w:hAnsi="Times New Roman" w:cs="Times New Roman"/>
          <w:sz w:val="28"/>
          <w:szCs w:val="28"/>
        </w:rPr>
        <w:t xml:space="preserve"> (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в течение месяца </w:t>
      </w:r>
      <w:r w:rsidRPr="00AE700E">
        <w:rPr>
          <w:rFonts w:ascii="Times New Roman" w:hAnsi="Times New Roman" w:cs="Times New Roman"/>
          <w:sz w:val="28"/>
          <w:szCs w:val="28"/>
        </w:rPr>
        <w:t>с момента получения сценарных условий и основных параметров прогноза социально-экономического развития Свердловской области на среднесрочную перспективу</w:t>
      </w:r>
      <w:r w:rsidR="007726F7">
        <w:rPr>
          <w:rFonts w:ascii="Times New Roman" w:hAnsi="Times New Roman" w:cs="Times New Roman"/>
          <w:sz w:val="28"/>
          <w:szCs w:val="28"/>
        </w:rPr>
        <w:t>)</w:t>
      </w:r>
      <w:r w:rsidR="00332D06" w:rsidRPr="00AE700E">
        <w:rPr>
          <w:rFonts w:ascii="Times New Roman" w:hAnsi="Times New Roman" w:cs="Times New Roman"/>
          <w:sz w:val="28"/>
          <w:szCs w:val="28"/>
        </w:rPr>
        <w:t xml:space="preserve"> </w:t>
      </w:r>
      <w:r w:rsidR="00AA7039" w:rsidRPr="00AE700E">
        <w:rPr>
          <w:rFonts w:ascii="Times New Roman" w:hAnsi="Times New Roman" w:cs="Times New Roman"/>
          <w:sz w:val="28"/>
          <w:szCs w:val="28"/>
        </w:rPr>
        <w:t>разрабатыва</w:t>
      </w:r>
      <w:r w:rsidRPr="00AE700E">
        <w:rPr>
          <w:rFonts w:ascii="Times New Roman" w:hAnsi="Times New Roman" w:cs="Times New Roman"/>
          <w:sz w:val="28"/>
          <w:szCs w:val="28"/>
        </w:rPr>
        <w:t>ется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 </w:t>
      </w:r>
      <w:r w:rsidR="007726F7">
        <w:rPr>
          <w:rFonts w:ascii="Times New Roman" w:hAnsi="Times New Roman" w:cs="Times New Roman"/>
          <w:sz w:val="28"/>
          <w:szCs w:val="28"/>
        </w:rPr>
        <w:t xml:space="preserve">предварительный </w:t>
      </w:r>
      <w:r w:rsidR="00C75206">
        <w:rPr>
          <w:rFonts w:ascii="Times New Roman" w:hAnsi="Times New Roman" w:cs="Times New Roman"/>
          <w:sz w:val="28"/>
          <w:szCs w:val="28"/>
        </w:rPr>
        <w:t>п</w:t>
      </w:r>
      <w:r w:rsidRPr="00AE700E">
        <w:rPr>
          <w:rFonts w:ascii="Times New Roman" w:hAnsi="Times New Roman" w:cs="Times New Roman"/>
          <w:sz w:val="28"/>
          <w:szCs w:val="28"/>
        </w:rPr>
        <w:t xml:space="preserve">рогноз </w:t>
      </w:r>
      <w:r w:rsidR="00AA7039" w:rsidRPr="00AE700E">
        <w:rPr>
          <w:rFonts w:ascii="Times New Roman" w:hAnsi="Times New Roman" w:cs="Times New Roman"/>
          <w:sz w:val="28"/>
          <w:szCs w:val="28"/>
        </w:rPr>
        <w:t>и представля</w:t>
      </w:r>
      <w:r w:rsidRPr="00AE700E">
        <w:rPr>
          <w:rFonts w:ascii="Times New Roman" w:hAnsi="Times New Roman" w:cs="Times New Roman"/>
          <w:sz w:val="28"/>
          <w:szCs w:val="28"/>
        </w:rPr>
        <w:t>е</w:t>
      </w:r>
      <w:r w:rsidR="00AA7039" w:rsidRPr="00AE700E">
        <w:rPr>
          <w:rFonts w:ascii="Times New Roman" w:hAnsi="Times New Roman" w:cs="Times New Roman"/>
          <w:sz w:val="28"/>
          <w:szCs w:val="28"/>
        </w:rPr>
        <w:t>т</w:t>
      </w:r>
      <w:r w:rsidRPr="00AE700E">
        <w:rPr>
          <w:rFonts w:ascii="Times New Roman" w:hAnsi="Times New Roman" w:cs="Times New Roman"/>
          <w:sz w:val="28"/>
          <w:szCs w:val="28"/>
        </w:rPr>
        <w:t>ся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 в Министерство экономики Свердловской области</w:t>
      </w:r>
      <w:r w:rsidR="00332D06" w:rsidRPr="00AE700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Прогнозные данные должны содержать: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показатели, определенные настоящим </w:t>
      </w:r>
      <w:r w:rsidR="00C75206">
        <w:rPr>
          <w:rFonts w:ascii="Times New Roman" w:hAnsi="Times New Roman" w:cs="Times New Roman"/>
          <w:sz w:val="28"/>
          <w:szCs w:val="28"/>
        </w:rPr>
        <w:t>п</w:t>
      </w:r>
      <w:r w:rsidRPr="00AE700E">
        <w:rPr>
          <w:rFonts w:ascii="Times New Roman" w:hAnsi="Times New Roman" w:cs="Times New Roman"/>
          <w:sz w:val="28"/>
          <w:szCs w:val="28"/>
        </w:rPr>
        <w:t>орядком;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показатели по форме 2П согласно запросу Министерства экономи</w:t>
      </w:r>
      <w:r w:rsidR="007726F7">
        <w:rPr>
          <w:rFonts w:ascii="Times New Roman" w:hAnsi="Times New Roman" w:cs="Times New Roman"/>
          <w:sz w:val="28"/>
          <w:szCs w:val="28"/>
        </w:rPr>
        <w:t>ки Свердловской области</w:t>
      </w:r>
      <w:r w:rsidRPr="00AE700E">
        <w:rPr>
          <w:rFonts w:ascii="Times New Roman" w:hAnsi="Times New Roman" w:cs="Times New Roman"/>
          <w:sz w:val="28"/>
          <w:szCs w:val="28"/>
        </w:rPr>
        <w:t>;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пояснительную записку, содержащую оценку достигнутого уровня значений показателей, анализ уровня достижения прогнозных значений показателей, разработанных в предыдущем году, с указанием причин отклонений прогнозных значений от фактически достигнутых, обоснование наиболее вероятных тенденций динамики показателей </w:t>
      </w:r>
      <w:proofErr w:type="gramStart"/>
      <w:r w:rsidRPr="00AE70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E700E">
        <w:rPr>
          <w:rFonts w:ascii="Times New Roman" w:hAnsi="Times New Roman" w:cs="Times New Roman"/>
          <w:sz w:val="28"/>
          <w:szCs w:val="28"/>
        </w:rPr>
        <w:t xml:space="preserve"> среднесрочном периоде с указанием комплекса необходимых мер, принятие и реализация которых позволят изменить </w:t>
      </w:r>
      <w:proofErr w:type="gramStart"/>
      <w:r w:rsidRPr="00AE700E">
        <w:rPr>
          <w:rFonts w:ascii="Times New Roman" w:hAnsi="Times New Roman" w:cs="Times New Roman"/>
          <w:sz w:val="28"/>
          <w:szCs w:val="28"/>
        </w:rPr>
        <w:t>негативную</w:t>
      </w:r>
      <w:proofErr w:type="gramEnd"/>
      <w:r w:rsidRPr="00AE700E">
        <w:rPr>
          <w:rFonts w:ascii="Times New Roman" w:hAnsi="Times New Roman" w:cs="Times New Roman"/>
          <w:sz w:val="28"/>
          <w:szCs w:val="28"/>
        </w:rPr>
        <w:t xml:space="preserve"> или усилить позитивную тенденции;</w:t>
      </w:r>
    </w:p>
    <w:p w:rsidR="00AA7039" w:rsidRPr="00AE700E" w:rsidRDefault="00332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8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. Прогноз социально-экономического развития </w:t>
      </w:r>
      <w:r w:rsidR="007726F7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ежегодно одобряется </w:t>
      </w:r>
      <w:r w:rsidRPr="00AE700E">
        <w:rPr>
          <w:rFonts w:ascii="Times New Roman" w:hAnsi="Times New Roman" w:cs="Times New Roman"/>
          <w:sz w:val="28"/>
          <w:szCs w:val="28"/>
        </w:rPr>
        <w:t>постановлением Главы муниципального образования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 не позднее принятия решения о внесении проекта бюджета в </w:t>
      </w:r>
      <w:r w:rsidRPr="00AE700E">
        <w:rPr>
          <w:rFonts w:ascii="Times New Roman" w:hAnsi="Times New Roman" w:cs="Times New Roman"/>
          <w:sz w:val="28"/>
          <w:szCs w:val="28"/>
        </w:rPr>
        <w:t>Думу Каменского городского округа</w:t>
      </w:r>
      <w:r w:rsidR="00AA7039" w:rsidRPr="00AE700E">
        <w:rPr>
          <w:rFonts w:ascii="Times New Roman" w:hAnsi="Times New Roman" w:cs="Times New Roman"/>
          <w:sz w:val="28"/>
          <w:szCs w:val="28"/>
        </w:rPr>
        <w:t>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332D06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ежегодно представляется в </w:t>
      </w:r>
      <w:r w:rsidR="00332D06" w:rsidRPr="00AE700E">
        <w:rPr>
          <w:rFonts w:ascii="Times New Roman" w:hAnsi="Times New Roman" w:cs="Times New Roman"/>
          <w:sz w:val="28"/>
          <w:szCs w:val="28"/>
        </w:rPr>
        <w:t>Думу Каменского городского округа</w:t>
      </w:r>
      <w:r w:rsidRPr="00AE700E">
        <w:rPr>
          <w:rFonts w:ascii="Times New Roman" w:hAnsi="Times New Roman" w:cs="Times New Roman"/>
          <w:sz w:val="28"/>
          <w:szCs w:val="28"/>
        </w:rPr>
        <w:t xml:space="preserve"> одновременно с проектом бюджет</w:t>
      </w:r>
      <w:r w:rsidR="00332D06" w:rsidRPr="00AE700E">
        <w:rPr>
          <w:rFonts w:ascii="Times New Roman" w:hAnsi="Times New Roman" w:cs="Times New Roman"/>
          <w:sz w:val="28"/>
          <w:szCs w:val="28"/>
        </w:rPr>
        <w:t>а</w:t>
      </w:r>
      <w:r w:rsidRPr="00AE700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AA7039" w:rsidRPr="00AE700E" w:rsidRDefault="00332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9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. Прогноз социально-экономического развития </w:t>
      </w:r>
      <w:r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учитывается при корректировке прогноза социально-экономического развития </w:t>
      </w:r>
      <w:r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AA7039" w:rsidRPr="00AE700E">
        <w:rPr>
          <w:rFonts w:ascii="Times New Roman" w:hAnsi="Times New Roman" w:cs="Times New Roman"/>
          <w:sz w:val="28"/>
          <w:szCs w:val="28"/>
        </w:rPr>
        <w:t>на долгосрочный период.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1</w:t>
      </w:r>
      <w:r w:rsidR="00332D06" w:rsidRPr="00AE700E">
        <w:rPr>
          <w:rFonts w:ascii="Times New Roman" w:hAnsi="Times New Roman" w:cs="Times New Roman"/>
          <w:sz w:val="28"/>
          <w:szCs w:val="28"/>
        </w:rPr>
        <w:t>0</w:t>
      </w:r>
      <w:r w:rsidRPr="00AE700E">
        <w:rPr>
          <w:rFonts w:ascii="Times New Roman" w:hAnsi="Times New Roman" w:cs="Times New Roman"/>
          <w:sz w:val="28"/>
          <w:szCs w:val="28"/>
        </w:rPr>
        <w:t xml:space="preserve">. Под корректировкой прогноза социально-экономического развития </w:t>
      </w:r>
      <w:r w:rsidR="00332D06" w:rsidRPr="00AE700E">
        <w:rPr>
          <w:rFonts w:ascii="Times New Roman" w:hAnsi="Times New Roman" w:cs="Times New Roman"/>
          <w:sz w:val="28"/>
          <w:szCs w:val="28"/>
        </w:rPr>
        <w:lastRenderedPageBreak/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понимается изменение прогноза социально-экономического развития </w:t>
      </w:r>
      <w:r w:rsidR="00332D06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без продления периода, на который разрабатывался этот прогноз социально-экономического развития </w:t>
      </w:r>
      <w:r w:rsidR="00332D06" w:rsidRPr="00AE700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Pr="00AE700E">
        <w:rPr>
          <w:rFonts w:ascii="Times New Roman" w:hAnsi="Times New Roman" w:cs="Times New Roman"/>
          <w:sz w:val="28"/>
          <w:szCs w:val="28"/>
        </w:rPr>
        <w:t>.</w:t>
      </w:r>
    </w:p>
    <w:p w:rsidR="00AA7039" w:rsidRPr="00AE700E" w:rsidRDefault="00332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11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. Разработка и корректировка прогноза социально-экономического развития </w:t>
      </w:r>
      <w:r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AA7039" w:rsidRPr="00AE700E">
        <w:rPr>
          <w:rFonts w:ascii="Times New Roman" w:hAnsi="Times New Roman" w:cs="Times New Roman"/>
          <w:sz w:val="28"/>
          <w:szCs w:val="28"/>
        </w:rPr>
        <w:t>на среднесрочный период осуществляются при методическом содействии Министерства экономи</w:t>
      </w:r>
      <w:r w:rsidRPr="00AE700E">
        <w:rPr>
          <w:rFonts w:ascii="Times New Roman" w:hAnsi="Times New Roman" w:cs="Times New Roman"/>
          <w:sz w:val="28"/>
          <w:szCs w:val="28"/>
        </w:rPr>
        <w:t>ки Свердловской области</w:t>
      </w:r>
      <w:r w:rsidR="00AA7039" w:rsidRPr="00AE700E">
        <w:rPr>
          <w:rFonts w:ascii="Times New Roman" w:hAnsi="Times New Roman" w:cs="Times New Roman"/>
          <w:sz w:val="28"/>
          <w:szCs w:val="28"/>
        </w:rPr>
        <w:t>.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Глава 3. ТРЕБОВАНИЯ К СОДЕРЖАНИЮ ПРОГНОЗА</w:t>
      </w: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СОЦ</w:t>
      </w:r>
      <w:r w:rsidR="00332D06" w:rsidRPr="00AE700E">
        <w:rPr>
          <w:rFonts w:ascii="Times New Roman" w:hAnsi="Times New Roman" w:cs="Times New Roman"/>
          <w:sz w:val="28"/>
          <w:szCs w:val="28"/>
        </w:rPr>
        <w:t>ИАЛЬНО-ЭКОНОМИЧЕСКОГО РАЗВИТИЯ КАМЕНСКОГО ГОРОДСКОГО ОКРУГА</w:t>
      </w:r>
    </w:p>
    <w:p w:rsidR="00AA7039" w:rsidRPr="00AE700E" w:rsidRDefault="00AA70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НА СРЕДНЕСРОЧНЫЙ ПЕРИОД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1</w:t>
      </w:r>
      <w:r w:rsidR="00332D06" w:rsidRPr="00AE700E">
        <w:rPr>
          <w:rFonts w:ascii="Times New Roman" w:hAnsi="Times New Roman" w:cs="Times New Roman"/>
          <w:sz w:val="28"/>
          <w:szCs w:val="28"/>
        </w:rPr>
        <w:t>2</w:t>
      </w:r>
      <w:r w:rsidRPr="00AE700E">
        <w:rPr>
          <w:rFonts w:ascii="Times New Roman" w:hAnsi="Times New Roman" w:cs="Times New Roman"/>
          <w:sz w:val="28"/>
          <w:szCs w:val="28"/>
        </w:rPr>
        <w:t xml:space="preserve">. Прогноз социально-экономического развития </w:t>
      </w:r>
      <w:r w:rsidR="00332D06"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>на среднесрочный период разрабатывается на вариативной основе с учетом вероятностного воздействия внутренних и внешних политических, экономических, социальных и других факторов.</w:t>
      </w:r>
    </w:p>
    <w:p w:rsidR="00AA7039" w:rsidRPr="00AE700E" w:rsidRDefault="00332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13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. Прогноз социально-экономического развития </w:t>
      </w:r>
      <w:r w:rsidRPr="00AE700E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на среднесрочный период содержит </w:t>
      </w:r>
      <w:r w:rsidR="007F7857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AA7039" w:rsidRPr="00AE700E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7F7857">
        <w:rPr>
          <w:rFonts w:ascii="Times New Roman" w:hAnsi="Times New Roman" w:cs="Times New Roman"/>
          <w:sz w:val="28"/>
          <w:szCs w:val="28"/>
        </w:rPr>
        <w:t>, характеризующие</w:t>
      </w:r>
      <w:r w:rsidR="00AA7039" w:rsidRPr="00AE700E">
        <w:rPr>
          <w:rFonts w:ascii="Times New Roman" w:hAnsi="Times New Roman" w:cs="Times New Roman"/>
          <w:sz w:val="28"/>
          <w:szCs w:val="28"/>
        </w:rPr>
        <w:t>:</w:t>
      </w:r>
    </w:p>
    <w:p w:rsidR="007F7857" w:rsidRPr="007F7857" w:rsidRDefault="00332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1</w:t>
      </w:r>
      <w:r w:rsidR="00AA7039" w:rsidRPr="007F7857">
        <w:rPr>
          <w:rFonts w:ascii="Times New Roman" w:hAnsi="Times New Roman" w:cs="Times New Roman"/>
          <w:sz w:val="28"/>
          <w:szCs w:val="28"/>
        </w:rPr>
        <w:t>)</w:t>
      </w:r>
      <w:r w:rsidR="007F7857" w:rsidRPr="007F7857">
        <w:rPr>
          <w:rFonts w:ascii="Times New Roman" w:hAnsi="Times New Roman" w:cs="Times New Roman"/>
          <w:sz w:val="28"/>
          <w:szCs w:val="28"/>
        </w:rPr>
        <w:t xml:space="preserve"> Финансы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2) Производственную деятельность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3) Инновационную деятельность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4) Инвестиционную деятельность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 xml:space="preserve">5) Денежные доходы населения 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 xml:space="preserve">6) Потребительский рынок 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7)Демографические показатели</w:t>
      </w:r>
    </w:p>
    <w:p w:rsidR="007F7857" w:rsidRPr="007F7857" w:rsidRDefault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>8)Развитие социальной сферы</w:t>
      </w:r>
    </w:p>
    <w:p w:rsidR="00AA7039" w:rsidRPr="007F7857" w:rsidRDefault="007F7857" w:rsidP="007F78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7857">
        <w:rPr>
          <w:rFonts w:ascii="Times New Roman" w:hAnsi="Times New Roman" w:cs="Times New Roman"/>
          <w:sz w:val="28"/>
          <w:szCs w:val="28"/>
        </w:rPr>
        <w:t xml:space="preserve">9)Трудовые ресурсы </w:t>
      </w:r>
    </w:p>
    <w:p w:rsidR="00AA7039" w:rsidRPr="00AE700E" w:rsidRDefault="00AA70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0E">
        <w:rPr>
          <w:rFonts w:ascii="Times New Roman" w:hAnsi="Times New Roman" w:cs="Times New Roman"/>
          <w:sz w:val="28"/>
          <w:szCs w:val="28"/>
        </w:rPr>
        <w:t>1</w:t>
      </w:r>
      <w:r w:rsidR="00AE700E" w:rsidRPr="00AE700E">
        <w:rPr>
          <w:rFonts w:ascii="Times New Roman" w:hAnsi="Times New Roman" w:cs="Times New Roman"/>
          <w:sz w:val="28"/>
          <w:szCs w:val="28"/>
        </w:rPr>
        <w:t>4</w:t>
      </w:r>
      <w:r w:rsidRPr="00AE700E">
        <w:rPr>
          <w:rFonts w:ascii="Times New Roman" w:hAnsi="Times New Roman" w:cs="Times New Roman"/>
          <w:sz w:val="28"/>
          <w:szCs w:val="28"/>
        </w:rPr>
        <w:t xml:space="preserve">. К прогнозу социально-экономического развития </w:t>
      </w:r>
      <w:r w:rsidR="007726F7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Pr="00AE700E">
        <w:rPr>
          <w:rFonts w:ascii="Times New Roman" w:hAnsi="Times New Roman" w:cs="Times New Roman"/>
          <w:sz w:val="28"/>
          <w:szCs w:val="28"/>
        </w:rPr>
        <w:t xml:space="preserve"> на среднесрочный период прилагается пояснительная записка, которая содержит обоснование параметров прогноза в соответствии со </w:t>
      </w:r>
      <w:hyperlink r:id="rId9" w:history="1">
        <w:r w:rsidRPr="00AE700E">
          <w:rPr>
            <w:rFonts w:ascii="Times New Roman" w:hAnsi="Times New Roman" w:cs="Times New Roman"/>
            <w:color w:val="0000FF"/>
            <w:sz w:val="28"/>
            <w:szCs w:val="28"/>
          </w:rPr>
          <w:t>статьей 173</w:t>
        </w:r>
      </w:hyperlink>
      <w:r w:rsidRPr="00AE700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7039" w:rsidRPr="00AE700E" w:rsidRDefault="00AA703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051ED" w:rsidRPr="00AE700E" w:rsidRDefault="004051ED">
      <w:pPr>
        <w:rPr>
          <w:rFonts w:ascii="Times New Roman" w:hAnsi="Times New Roman" w:cs="Times New Roman"/>
          <w:sz w:val="28"/>
          <w:szCs w:val="28"/>
        </w:rPr>
      </w:pPr>
    </w:p>
    <w:sectPr w:rsidR="004051ED" w:rsidRPr="00AE700E" w:rsidSect="00C75206">
      <w:headerReference w:type="default" r:id="rId10"/>
      <w:pgSz w:w="11906" w:h="16838"/>
      <w:pgMar w:top="1134" w:right="991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6B6" w:rsidRDefault="003576B6" w:rsidP="00C75206">
      <w:pPr>
        <w:spacing w:after="0" w:line="240" w:lineRule="auto"/>
      </w:pPr>
      <w:r>
        <w:separator/>
      </w:r>
    </w:p>
  </w:endnote>
  <w:endnote w:type="continuationSeparator" w:id="0">
    <w:p w:rsidR="003576B6" w:rsidRDefault="003576B6" w:rsidP="00C7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6B6" w:rsidRDefault="003576B6" w:rsidP="00C75206">
      <w:pPr>
        <w:spacing w:after="0" w:line="240" w:lineRule="auto"/>
      </w:pPr>
      <w:r>
        <w:separator/>
      </w:r>
    </w:p>
  </w:footnote>
  <w:footnote w:type="continuationSeparator" w:id="0">
    <w:p w:rsidR="003576B6" w:rsidRDefault="003576B6" w:rsidP="00C75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7922"/>
      <w:docPartObj>
        <w:docPartGallery w:val="Page Numbers (Top of Page)"/>
        <w:docPartUnique/>
      </w:docPartObj>
    </w:sdtPr>
    <w:sdtEndPr/>
    <w:sdtContent>
      <w:p w:rsidR="00C75206" w:rsidRDefault="003576B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D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5206" w:rsidRDefault="00C752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039"/>
    <w:rsid w:val="000B0DAD"/>
    <w:rsid w:val="000F534F"/>
    <w:rsid w:val="001A4A49"/>
    <w:rsid w:val="00281F83"/>
    <w:rsid w:val="00292BBB"/>
    <w:rsid w:val="00332D06"/>
    <w:rsid w:val="003576B6"/>
    <w:rsid w:val="004051ED"/>
    <w:rsid w:val="004B4E65"/>
    <w:rsid w:val="00650156"/>
    <w:rsid w:val="007543D1"/>
    <w:rsid w:val="007726F7"/>
    <w:rsid w:val="00776792"/>
    <w:rsid w:val="007F7857"/>
    <w:rsid w:val="00900124"/>
    <w:rsid w:val="00950000"/>
    <w:rsid w:val="00AA7039"/>
    <w:rsid w:val="00AA756D"/>
    <w:rsid w:val="00AE700E"/>
    <w:rsid w:val="00C75206"/>
    <w:rsid w:val="00E1585F"/>
    <w:rsid w:val="00E31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7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70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206"/>
  </w:style>
  <w:style w:type="paragraph" w:styleId="a5">
    <w:name w:val="footer"/>
    <w:basedOn w:val="a"/>
    <w:link w:val="a6"/>
    <w:uiPriority w:val="99"/>
    <w:semiHidden/>
    <w:unhideWhenUsed/>
    <w:rsid w:val="00C7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5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7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70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4FF316DE556FF12A9D842284BCB3087BB4F2ED1369DA785062D404E4069673F9CC7A8D1E51712648BF1CO5o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4FF316DE556FF12A9D9A2F92D0ED027BB6A8E01762D42B083D8F59B30F9C24BE8323CF5A5E7625O4o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B53C-90B7-4E2A-B579-87C46DFD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Екатерина</cp:lastModifiedBy>
  <cp:revision>5</cp:revision>
  <cp:lastPrinted>2016-06-03T04:59:00Z</cp:lastPrinted>
  <dcterms:created xsi:type="dcterms:W3CDTF">2016-05-23T10:17:00Z</dcterms:created>
  <dcterms:modified xsi:type="dcterms:W3CDTF">2016-06-07T04:45:00Z</dcterms:modified>
</cp:coreProperties>
</file>